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6C8B" w:rsidRDefault="00B17F43">
      <w:pPr>
        <w:pStyle w:val="Ttulo3"/>
        <w:ind w:left="-426"/>
        <w:jc w:val="center"/>
      </w:pPr>
      <w:r>
        <w:t>INFORME DE GESTIÓN CONTRATO DE PRESTACIÓN DE SERVICIOS</w:t>
      </w:r>
    </w:p>
    <w:p w:rsidR="00756C8B" w:rsidRDefault="00756C8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119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2985"/>
        <w:gridCol w:w="5955"/>
      </w:tblGrid>
      <w:tr w:rsidR="00756C8B">
        <w:trPr>
          <w:trHeight w:val="545"/>
          <w:jc w:val="center"/>
        </w:trPr>
        <w:tc>
          <w:tcPr>
            <w:tcW w:w="1119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756C8B">
        <w:trPr>
          <w:trHeight w:val="444"/>
          <w:jc w:val="center"/>
        </w:trPr>
        <w:tc>
          <w:tcPr>
            <w:tcW w:w="52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756C8B" w:rsidRDefault="00B17F43">
            <w:pPr>
              <w:pStyle w:val="Ttulo1"/>
              <w:jc w:val="center"/>
            </w:pPr>
            <w:r>
              <w:rPr>
                <w:highlight w:val="lightGray"/>
              </w:rPr>
              <w:t>DATOS BÁSICOS CONTRATO</w:t>
            </w:r>
          </w:p>
        </w:tc>
        <w:tc>
          <w:tcPr>
            <w:tcW w:w="59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56C8B">
              <w:trPr>
                <w:trHeight w:val="333"/>
              </w:trPr>
              <w:tc>
                <w:tcPr>
                  <w:tcW w:w="3212" w:type="dxa"/>
                </w:tcPr>
                <w:p w:rsidR="00756C8B" w:rsidRDefault="00B17F43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8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4162.010.26.1.5222-2025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8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8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ROLANDO RAUL RENTERIA RUCCO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8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94.375.178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26/nov/2025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333"/>
          <w:jc w:val="center"/>
        </w:trPr>
        <w:tc>
          <w:tcPr>
            <w:tcW w:w="523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756C8B" w:rsidRDefault="00B17F43">
            <w:pPr>
              <w:pStyle w:val="Ttulo1"/>
              <w:jc w:val="center"/>
              <w:rPr>
                <w:highlight w:val="lightGray"/>
              </w:rPr>
            </w:pPr>
            <w:r>
              <w:t>SEGURIDAD SOCIAL</w:t>
            </w:r>
          </w:p>
        </w:tc>
        <w:tc>
          <w:tcPr>
            <w:tcW w:w="595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proofErr w:type="gramStart"/>
            <w:r>
              <w:rPr>
                <w:rFonts w:ascii="Arial" w:eastAsia="Arial" w:hAnsi="Arial" w:cs="Arial"/>
              </w:rPr>
              <w:t>X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756C8B" w:rsidRDefault="00756C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9495625902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1964657106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APORTES EN LINEA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8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6C8B">
        <w:trPr>
          <w:trHeight w:val="1405"/>
          <w:jc w:val="center"/>
        </w:trPr>
        <w:tc>
          <w:tcPr>
            <w:tcW w:w="1119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(2)</w:t>
            </w:r>
          </w:p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756C8B">
        <w:trPr>
          <w:trHeight w:val="40"/>
          <w:jc w:val="center"/>
        </w:trPr>
        <w:tc>
          <w:tcPr>
            <w:tcW w:w="523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95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756C8B">
        <w:trPr>
          <w:trHeight w:val="1900"/>
          <w:jc w:val="center"/>
        </w:trPr>
        <w:tc>
          <w:tcPr>
            <w:tcW w:w="523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1.Apoyar el mantenimiento y operación de escenarios deportivos y recreativos para su óptimo uso en actividades deportivas y recreativas. gestionando acciones para la organización y desarrollo a través de sesiones de clase y la dinamización de espacios que </w:t>
            </w:r>
            <w:r>
              <w:rPr>
                <w:rFonts w:ascii="Arial" w:eastAsia="Arial" w:hAnsi="Arial" w:cs="Arial"/>
              </w:rPr>
              <w:t xml:space="preserve">promuevan el aprendizaje, la integración, la participación de la población beneficiaria y el fortalecimiento de estas disciplinas. 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2.Brindar apoyo y </w:t>
            </w:r>
            <w:proofErr w:type="spellStart"/>
            <w:r>
              <w:rPr>
                <w:rFonts w:ascii="Arial" w:eastAsia="Arial" w:hAnsi="Arial" w:cs="Arial"/>
              </w:rPr>
              <w:t>garantízar</w:t>
            </w:r>
            <w:proofErr w:type="spellEnd"/>
            <w:r>
              <w:rPr>
                <w:rFonts w:ascii="Arial" w:eastAsia="Arial" w:hAnsi="Arial" w:cs="Arial"/>
              </w:rPr>
              <w:t xml:space="preserve"> a través de bases de información verificables, el cumplimiento de las metas establecidas en cantidad de grupos y </w:t>
            </w:r>
            <w:r>
              <w:rPr>
                <w:rFonts w:ascii="Arial" w:eastAsia="Arial" w:hAnsi="Arial" w:cs="Arial"/>
              </w:rPr>
              <w:lastRenderedPageBreak/>
              <w:t>beneficiarios a partir de la ejecución contractual en el programa institucional asignado y/o como apoyo en cualqui</w:t>
            </w:r>
            <w:r>
              <w:rPr>
                <w:rFonts w:ascii="Arial" w:eastAsia="Arial" w:hAnsi="Arial" w:cs="Arial"/>
              </w:rPr>
              <w:t xml:space="preserve">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y corregimientos.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3.Asistir o brindar apoyo en reuniones, capacitaciones o espacios formativos convocados por el área de Fomento, o que estén directamente relaci</w:t>
            </w:r>
            <w:r>
              <w:rPr>
                <w:rFonts w:ascii="Arial" w:eastAsia="Arial" w:hAnsi="Arial" w:cs="Arial"/>
              </w:rPr>
              <w:t>onados con las funciones del cargo y el desarrollo del programa.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FC2E5A" w:rsidRDefault="00FC2E5A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4.Brindar apoyo en actividades operativas, logísticas o asistenciales de carácter misional, requeridas por la Secretaría del Deporte y la Recreación, en cumplimiento del objeto contractua</w:t>
            </w:r>
            <w:r>
              <w:rPr>
                <w:rFonts w:ascii="Arial" w:eastAsia="Arial" w:hAnsi="Arial" w:cs="Arial"/>
              </w:rPr>
              <w:t>l.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5.Las demás relacionadas con el desarrollo del objeto contractual.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595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:rsidR="00756C8B" w:rsidRDefault="00B17F43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 Apoyé el mantenimiento y la adecuada operación de los escenarios, asegurando espacios seguros y funcionales para la ejecución de las sesiones y el óptimo desarrollo de las actividad</w:t>
            </w:r>
            <w:r>
              <w:rPr>
                <w:rFonts w:ascii="Arial" w:eastAsia="Arial" w:hAnsi="Arial" w:cs="Arial"/>
              </w:rPr>
              <w:t>es formativas a través de las sesiones de clase donde se realizaron ejercicios que fortalecieron las habilidades tácticas y estratégicas de los deportistas mediante ejercicios de cálculo, dominación, combinaciones y control del centro, desarrollados en las</w:t>
            </w:r>
            <w:r>
              <w:rPr>
                <w:rFonts w:ascii="Arial" w:eastAsia="Arial" w:hAnsi="Arial" w:cs="Arial"/>
              </w:rPr>
              <w:t xml:space="preserve"> instalaciones de la Liga Vallecaucana de Ajedrez. 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2.Durante este período no fui requerido para desarrollar actividades vinculadas al cumplimiento de la obligación.</w:t>
            </w: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3.Brindé apoyo en socialización virtual con los beneficiarios del programa, en la c</w:t>
            </w:r>
            <w:r>
              <w:rPr>
                <w:rFonts w:ascii="Arial" w:eastAsia="Arial" w:hAnsi="Arial" w:cs="Arial"/>
              </w:rPr>
              <w:t>ual se abordaron orientaciones y lineamientos relacionados con las actividades del proyecto. La socialización permitió resolver inquietudes, fortalecer la comunicación con los deportistas y garantizar que todos contaran con la información necesaria para el</w:t>
            </w:r>
            <w:r>
              <w:rPr>
                <w:rFonts w:ascii="Arial" w:eastAsia="Arial" w:hAnsi="Arial" w:cs="Arial"/>
              </w:rPr>
              <w:t xml:space="preserve"> adecuado desarrollo de los procesos, tal como se evidencia en la sesión virtual realizada a través de Google </w:t>
            </w:r>
            <w:proofErr w:type="spellStart"/>
            <w:r>
              <w:rPr>
                <w:rFonts w:ascii="Arial" w:eastAsia="Arial" w:hAnsi="Arial" w:cs="Arial"/>
              </w:rPr>
              <w:t>Meet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  <w:p w:rsidR="00756C8B" w:rsidRDefault="00756C8B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756C8B" w:rsidRDefault="00B17F43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4.Durante este período no fue requerido para desarrollar actividades vinculadas al cumplimiento de la obligación.</w:t>
            </w: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756C8B">
            <w:pPr>
              <w:jc w:val="both"/>
              <w:rPr>
                <w:rFonts w:ascii="Arial" w:eastAsia="Arial" w:hAnsi="Arial" w:cs="Arial"/>
              </w:rPr>
            </w:pPr>
          </w:p>
          <w:p w:rsidR="00756C8B" w:rsidRDefault="00B17F43" w:rsidP="00FC2E5A">
            <w:pPr>
              <w:widowControl/>
              <w:jc w:val="both"/>
              <w:rPr>
                <w:rFonts w:ascii="Arial" w:eastAsia="Arial" w:hAnsi="Arial" w:cs="Arial"/>
              </w:rPr>
            </w:pPr>
            <w:bookmarkStart w:id="0" w:name="_heading=h.jqonifv2hvhq" w:colFirst="0" w:colLast="0"/>
            <w:bookmarkEnd w:id="0"/>
            <w:r>
              <w:rPr>
                <w:rFonts w:ascii="Arial" w:eastAsia="Arial" w:hAnsi="Arial" w:cs="Arial"/>
              </w:rPr>
              <w:t xml:space="preserve">5.Brindé acompañamiento técnico a los beneficiarios que hacen parte del programa y que participaron en el torneo realizado por la Liga Vallecaucana de Ajedrez, orientando aspectos relacionados con la preparación competitiva, la gestión de tiempos de juego </w:t>
            </w:r>
            <w:r>
              <w:rPr>
                <w:rFonts w:ascii="Arial" w:eastAsia="Arial" w:hAnsi="Arial" w:cs="Arial"/>
              </w:rPr>
              <w:t>y la aplicación de estrategias aprendidas durante las sesiones de entrenamiento. Este acompañamiento permitió fortalecer el desempeño de los deportistas, verificar la correcta aplicación de los contenidos formativos y garantizar una participación organizad</w:t>
            </w:r>
            <w:r>
              <w:rPr>
                <w:rFonts w:ascii="Arial" w:eastAsia="Arial" w:hAnsi="Arial" w:cs="Arial"/>
              </w:rPr>
              <w:t>a y coherente con los objetivos del programa.</w:t>
            </w:r>
            <w:bookmarkStart w:id="1" w:name="_heading=h.b22buhyanat5" w:colFirst="0" w:colLast="0"/>
            <w:bookmarkEnd w:id="1"/>
          </w:p>
        </w:tc>
      </w:tr>
      <w:tr w:rsidR="00756C8B" w:rsidTr="00FC2E5A">
        <w:trPr>
          <w:trHeight w:val="1018"/>
          <w:jc w:val="center"/>
        </w:trPr>
        <w:tc>
          <w:tcPr>
            <w:tcW w:w="52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56C8B" w:rsidRDefault="00B17F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:rsidR="00756C8B" w:rsidRDefault="00756C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756C8B" w:rsidRDefault="00756C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756C8B" w:rsidRDefault="00756C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https://drive.google.com/drive/folders/1dcWwftcgEN66UbOh0xRVSHq88DU-P-vC</w:t>
            </w:r>
          </w:p>
        </w:tc>
      </w:tr>
      <w:tr w:rsidR="00756C8B" w:rsidTr="00FC2E5A">
        <w:trPr>
          <w:trHeight w:val="654"/>
          <w:jc w:val="center"/>
        </w:trPr>
        <w:tc>
          <w:tcPr>
            <w:tcW w:w="52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56C8B" w:rsidTr="00FC2E5A">
        <w:trPr>
          <w:trHeight w:val="976"/>
          <w:jc w:val="center"/>
        </w:trPr>
        <w:tc>
          <w:tcPr>
            <w:tcW w:w="52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val="en-US"/>
              </w:rPr>
              <w:drawing>
                <wp:inline distT="0" distB="0" distL="0" distR="0">
                  <wp:extent cx="1341755" cy="457200"/>
                  <wp:effectExtent l="0" t="0" r="0" b="0"/>
                  <wp:docPr id="3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55" cy="45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C8B">
        <w:trPr>
          <w:trHeight w:val="920"/>
          <w:jc w:val="center"/>
        </w:trPr>
        <w:tc>
          <w:tcPr>
            <w:tcW w:w="523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B17F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95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:rsidR="00756C8B" w:rsidRDefault="00FC2E5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19/dic</w:t>
            </w:r>
            <w:bookmarkStart w:id="2" w:name="_GoBack"/>
            <w:bookmarkEnd w:id="2"/>
            <w:r w:rsidR="00B17F43">
              <w:rPr>
                <w:rFonts w:ascii="Arial" w:eastAsia="Arial" w:hAnsi="Arial" w:cs="Arial"/>
                <w:color w:val="000000"/>
              </w:rPr>
              <w:t>/2025</w:t>
            </w:r>
          </w:p>
          <w:p w:rsidR="00756C8B" w:rsidRDefault="00756C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756C8B" w:rsidRDefault="00756C8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756C8B">
          <w:headerReference w:type="default" r:id="rId8"/>
          <w:footerReference w:type="default" r:id="rId9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:rsidR="00756C8B" w:rsidRDefault="00756C8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56C8B">
      <w:headerReference w:type="default" r:id="rId10"/>
      <w:footerReference w:type="default" r:id="rId11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7F43" w:rsidRDefault="00B17F43">
      <w:r>
        <w:separator/>
      </w:r>
    </w:p>
  </w:endnote>
  <w:endnote w:type="continuationSeparator" w:id="0">
    <w:p w:rsidR="00B17F43" w:rsidRDefault="00B17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CAB99BE-B899-4E73-992F-932D437D619A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A4506BC7-A60E-4F03-9815-DDD90657DB33}"/>
    <w:embedItalic r:id="rId3" w:fontKey="{4670BC0E-63C4-407D-84CF-E45C7F218E1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C226CDB0-EC08-4782-AAFE-D54F3CB1F5A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CC958534-9BF6-4EA7-A267-704E9C9A3C3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41BC259F-9156-4FF6-B44B-5DF03B72ABD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B0CC0FB-30AF-46D3-AC5B-B007141936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6C8B" w:rsidRDefault="00B17F4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FC2E5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C2E5A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FC2E5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C2E5A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6C8B" w:rsidRDefault="00B17F4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FC2E5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C2E5A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FC2E5A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C2E5A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7F43" w:rsidRDefault="00B17F43">
      <w:r>
        <w:separator/>
      </w:r>
    </w:p>
  </w:footnote>
  <w:footnote w:type="continuationSeparator" w:id="0">
    <w:p w:rsidR="00B17F43" w:rsidRDefault="00B17F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756C8B" w:rsidRDefault="00756C8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6C8B"/>
    <w:rsid w:val="00756C8B"/>
    <w:rsid w:val="00B17F43"/>
    <w:rsid w:val="00FC2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215B20"/>
  <w15:docId w15:val="{60D5EA9D-41E2-476E-9F5F-BF2BDEC1F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</w:rPr>
  </w:style>
  <w:style w:type="paragraph" w:styleId="Ttulo2">
    <w:name w:val="heading 2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1161D4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1161D4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UAg0skx8CHj83CIST8fMC6fNIQ==">CgMxLjAyDmguanFvbmlmdjJodmhxMg5oLmIyMmJ1aHlhbmF0NTgAciExWnVyWUpxWUJ1Y2IzQXlMSU1ZWWZKRUNBV0NNN2YwdmQ=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705</Words>
  <Characters>4024</Characters>
  <Application>Microsoft Office Word</Application>
  <DocSecurity>0</DocSecurity>
  <Lines>33</Lines>
  <Paragraphs>9</Paragraphs>
  <ScaleCrop>false</ScaleCrop>
  <Company/>
  <LinksUpToDate>false</LinksUpToDate>
  <CharactersWithSpaces>4720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ASUS</cp:lastModifiedBy>
  <cp:revision>2</cp:revision>
  <dcterms:created xsi:type="dcterms:W3CDTF">2025-11-28T16:40:00Z</dcterms:created>
  <dcterms:modified xsi:type="dcterms:W3CDTF">2025-11-29T16:32:00Z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